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29A" w:rsidRDefault="0051429A" w:rsidP="0051429A">
      <w:pPr>
        <w:pStyle w:val="1"/>
        <w:shd w:val="clear" w:color="auto" w:fill="F6F6F6"/>
        <w:spacing w:before="0" w:beforeAutospacing="0" w:after="240" w:afterAutospacing="0"/>
        <w:textAlignment w:val="baseline"/>
        <w:rPr>
          <w:bCs w:val="0"/>
          <w:color w:val="000000"/>
          <w:sz w:val="43"/>
          <w:szCs w:val="43"/>
        </w:rPr>
      </w:pPr>
      <w:r>
        <w:rPr>
          <w:rFonts w:eastAsiaTheme="minorHAnsi"/>
          <w:b w:val="0"/>
          <w:bCs w:val="0"/>
          <w:kern w:val="0"/>
          <w:sz w:val="28"/>
          <w:szCs w:val="28"/>
          <w:lang w:eastAsia="en-US"/>
        </w:rPr>
        <w:t xml:space="preserve">                                            </w:t>
      </w:r>
      <w:r>
        <w:rPr>
          <w:bCs w:val="0"/>
          <w:color w:val="000000"/>
          <w:sz w:val="43"/>
          <w:szCs w:val="43"/>
        </w:rPr>
        <w:t>О детском саде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  <w:bdr w:val="none" w:sz="0" w:space="0" w:color="auto" w:frame="1"/>
        </w:rPr>
        <w:t>   Информационная справка.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Муниципальное бюджетное дошкольное образовательное учреждение «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Поисевский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детский сад» функционирует в новом здании с 19.11.2018 года.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   МБДОУ расположено в отдельно стоящем здании, выстроенном по типовому проекту.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Адрес: 423730, Республика Татарстан,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район, село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Поисево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, ул. Красноармейская, д.14 А     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Телефон: +7(8555)-23-41-80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·   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E-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Mail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: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fira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-54@mail.ru</w:t>
      </w:r>
      <w:proofErr w:type="gramEnd"/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·    Дата постройки: 2018 год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·    Количество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 xml:space="preserve">мест:   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- 120, фактическая наполняемость –</w:t>
      </w:r>
      <w:r w:rsidR="000F0766">
        <w:rPr>
          <w:color w:val="000000"/>
          <w:sz w:val="28"/>
          <w:szCs w:val="28"/>
          <w:bdr w:val="none" w:sz="0" w:space="0" w:color="auto" w:frame="1"/>
          <w:lang w:val="tt-RU"/>
        </w:rPr>
        <w:t>87</w:t>
      </w:r>
      <w:r>
        <w:rPr>
          <w:color w:val="000000"/>
          <w:sz w:val="28"/>
          <w:szCs w:val="28"/>
          <w:bdr w:val="none" w:sz="0" w:space="0" w:color="auto" w:frame="1"/>
          <w:lang w:val="tt-RU"/>
        </w:rPr>
        <w:t xml:space="preserve"> воспитанника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·   Официальный сайт ДОУ: https://edu.tatar.ru/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  <w:bdr w:val="none" w:sz="0" w:space="0" w:color="auto" w:frame="1"/>
        </w:rPr>
        <w:t>Об учредителе: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Учредителем ДОУ является муниципальное образование "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муниципальный район Республики Татарстан" (далее Учредитель).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Адрес: 423740, с.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пр.Ленина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, дом 17,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Телефон: (85552) 3-</w:t>
      </w:r>
      <w:r>
        <w:rPr>
          <w:color w:val="000000"/>
          <w:sz w:val="28"/>
          <w:szCs w:val="28"/>
          <w:bdr w:val="none" w:sz="0" w:space="0" w:color="auto" w:frame="1"/>
          <w:lang w:val="tt-RU"/>
        </w:rPr>
        <w:t>02-22</w:t>
      </w:r>
      <w:r>
        <w:rPr>
          <w:color w:val="000000"/>
          <w:sz w:val="28"/>
          <w:szCs w:val="28"/>
          <w:bdr w:val="none" w:sz="0" w:space="0" w:color="auto" w:frame="1"/>
        </w:rPr>
        <w:t>,</w:t>
      </w:r>
    </w:p>
    <w:p w:rsidR="0051429A" w:rsidRP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  <w:lang w:val="en-US"/>
        </w:rPr>
        <w:t> e</w:t>
      </w:r>
      <w:r w:rsidRPr="0051429A">
        <w:rPr>
          <w:color w:val="000000"/>
          <w:sz w:val="28"/>
          <w:szCs w:val="28"/>
          <w:bdr w:val="none" w:sz="0" w:space="0" w:color="auto" w:frame="1"/>
        </w:rPr>
        <w:t>-</w:t>
      </w:r>
      <w:r>
        <w:rPr>
          <w:color w:val="000000"/>
          <w:sz w:val="28"/>
          <w:szCs w:val="28"/>
          <w:bdr w:val="none" w:sz="0" w:space="0" w:color="auto" w:frame="1"/>
          <w:lang w:val="en-US"/>
        </w:rPr>
        <w:t>mail</w:t>
      </w:r>
      <w:r w:rsidRPr="0051429A">
        <w:rPr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  <w:lang w:val="en-US"/>
        </w:rPr>
        <w:t> </w:t>
      </w:r>
      <w:r w:rsidRPr="0051429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Aktanish</w:t>
      </w:r>
      <w:proofErr w:type="spellEnd"/>
      <w:r w:rsidRPr="0051429A">
        <w:rPr>
          <w:color w:val="000000"/>
          <w:sz w:val="28"/>
          <w:szCs w:val="28"/>
          <w:bdr w:val="none" w:sz="0" w:space="0" w:color="auto" w:frame="1"/>
        </w:rPr>
        <w:t>@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tatar</w:t>
      </w:r>
      <w:proofErr w:type="spellEnd"/>
      <w:r w:rsidRPr="0051429A"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ru</w:t>
      </w:r>
      <w:proofErr w:type="spellEnd"/>
      <w:r w:rsidRPr="0051429A">
        <w:rPr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color w:val="000000"/>
          <w:sz w:val="28"/>
          <w:szCs w:val="28"/>
          <w:bdr w:val="none" w:sz="0" w:space="0" w:color="auto" w:frame="1"/>
          <w:lang w:val="en-US"/>
        </w:rPr>
        <w:t>www</w:t>
      </w:r>
      <w:r w:rsidRPr="0051429A"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aktanish</w:t>
      </w:r>
      <w:proofErr w:type="spellEnd"/>
      <w:r w:rsidRPr="0051429A"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ru</w:t>
      </w:r>
      <w:proofErr w:type="spellEnd"/>
    </w:p>
    <w:p w:rsidR="0051429A" w:rsidRDefault="000F0766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  <w:lang w:val="tt-RU"/>
        </w:rPr>
        <w:t>Р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уководитель</w:t>
      </w:r>
      <w:proofErr w:type="spellEnd"/>
      <w:r w:rsidR="00D627A3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51429A">
        <w:rPr>
          <w:color w:val="000000"/>
          <w:sz w:val="28"/>
          <w:szCs w:val="28"/>
          <w:bdr w:val="none" w:sz="0" w:space="0" w:color="auto" w:frame="1"/>
        </w:rPr>
        <w:t xml:space="preserve"> Исполнительного комитета </w:t>
      </w:r>
      <w:proofErr w:type="spellStart"/>
      <w:r w:rsidR="0051429A">
        <w:rPr>
          <w:color w:val="000000"/>
          <w:sz w:val="28"/>
          <w:szCs w:val="28"/>
          <w:bdr w:val="none" w:sz="0" w:space="0" w:color="auto" w:frame="1"/>
        </w:rPr>
        <w:t>Актанышского</w:t>
      </w:r>
      <w:proofErr w:type="spellEnd"/>
      <w:r w:rsidR="0051429A">
        <w:rPr>
          <w:color w:val="000000"/>
          <w:sz w:val="28"/>
          <w:szCs w:val="28"/>
          <w:bdr w:val="none" w:sz="0" w:space="0" w:color="auto" w:frame="1"/>
        </w:rPr>
        <w:t xml:space="preserve"> муниципального района РТ:</w:t>
      </w:r>
    </w:p>
    <w:p w:rsidR="0051429A" w:rsidRDefault="000F0766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bdr w:val="none" w:sz="0" w:space="0" w:color="auto" w:frame="1"/>
          <w:lang w:val="tt-RU"/>
        </w:rPr>
        <w:t>Габдулхаев Ильшат Ильфатович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Адрес:</w:t>
      </w:r>
      <w:r>
        <w:rPr>
          <w:color w:val="000000"/>
          <w:sz w:val="28"/>
          <w:szCs w:val="28"/>
          <w:bdr w:val="none" w:sz="0" w:space="0" w:color="auto" w:frame="1"/>
        </w:rPr>
        <w:br/>
        <w:t xml:space="preserve">423740, Республика Татарстан,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район, с.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, пр. Ленина, д. 17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Телефон:</w:t>
      </w:r>
      <w:r>
        <w:rPr>
          <w:color w:val="000000"/>
          <w:sz w:val="28"/>
          <w:szCs w:val="28"/>
          <w:bdr w:val="none" w:sz="0" w:space="0" w:color="auto" w:frame="1"/>
        </w:rPr>
        <w:br/>
        <w:t>(85552) 3-02-22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Факс:</w:t>
      </w:r>
      <w:r>
        <w:rPr>
          <w:color w:val="000000"/>
          <w:sz w:val="28"/>
          <w:szCs w:val="28"/>
          <w:bdr w:val="none" w:sz="0" w:space="0" w:color="auto" w:frame="1"/>
        </w:rPr>
        <w:br/>
        <w:t>(85552) 3-13-44</w:t>
      </w:r>
    </w:p>
    <w:p w:rsidR="00D627A3" w:rsidRPr="000F0766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E-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</w:rPr>
        <w:t>Mail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</w:rPr>
        <w:t>:</w:t>
      </w:r>
      <w:r w:rsidR="000F0766" w:rsidRPr="000F0766">
        <w:t xml:space="preserve"> </w:t>
      </w:r>
      <w:hyperlink r:id="rId4" w:history="1">
        <w:r w:rsidR="000F0766">
          <w:rPr>
            <w:rStyle w:val="a3"/>
            <w:sz w:val="28"/>
            <w:szCs w:val="28"/>
            <w:lang w:val="en-US"/>
          </w:rPr>
          <w:t>Ilshat</w:t>
        </w:r>
        <w:r w:rsidR="000F0766">
          <w:rPr>
            <w:rStyle w:val="a3"/>
            <w:sz w:val="28"/>
            <w:szCs w:val="28"/>
          </w:rPr>
          <w:t>.</w:t>
        </w:r>
        <w:r w:rsidR="000F0766">
          <w:rPr>
            <w:rStyle w:val="a3"/>
            <w:sz w:val="28"/>
            <w:szCs w:val="28"/>
            <w:lang w:val="en-US"/>
          </w:rPr>
          <w:t>Gabdulhaev</w:t>
        </w:r>
        <w:r w:rsidR="000F0766">
          <w:rPr>
            <w:rStyle w:val="a3"/>
            <w:sz w:val="28"/>
            <w:szCs w:val="28"/>
          </w:rPr>
          <w:t>@tatar.ru</w:t>
        </w:r>
      </w:hyperlink>
      <w:r w:rsidR="000F0766">
        <w:rPr>
          <w:color w:val="000000"/>
          <w:sz w:val="28"/>
          <w:szCs w:val="28"/>
          <w:bdr w:val="none" w:sz="0" w:space="0" w:color="auto" w:frame="1"/>
        </w:rPr>
        <w:br/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    Дошкольное образовательное учреждение имеет оформленную правовую базу: Устав, утвержденный Распоряжение Палаты имущественных и земельных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отношений 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Актанышского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муниципального района №34-р от 13.08.2018  года, лицензию на право ведения образовательной деятельности (бессрочную) № 10109 от 17.09.2018 года. На основании Постановления Руководителя Исполнительного комитета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Актанышского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муниципального ПР-561 от 16.08.2011 года детский сад имеет статус учреждения: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lastRenderedPageBreak/>
        <w:t>тип - дошкольное образовательное учреждение, вид - детский сад общеразвивающего вида.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  <w:bdr w:val="none" w:sz="0" w:space="0" w:color="auto" w:frame="1"/>
        </w:rPr>
        <w:t>Окружающий социум.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В жилом микрорайоне, где расположено дошкольное учреждение, имеются: средняя общеобразовательная школа, сельский дом культуры, центр детского творчества, сеть магазинов.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u w:val="single"/>
          <w:bdr w:val="none" w:sz="0" w:space="0" w:color="auto" w:frame="1"/>
        </w:rPr>
        <w:t xml:space="preserve">Режим </w:t>
      </w:r>
      <w:proofErr w:type="gramStart"/>
      <w:r>
        <w:rPr>
          <w:color w:val="000000"/>
          <w:sz w:val="28"/>
          <w:szCs w:val="28"/>
          <w:u w:val="single"/>
          <w:bdr w:val="none" w:sz="0" w:space="0" w:color="auto" w:frame="1"/>
        </w:rPr>
        <w:t>функционирования</w:t>
      </w:r>
      <w:r>
        <w:rPr>
          <w:color w:val="000000"/>
          <w:sz w:val="28"/>
          <w:szCs w:val="28"/>
          <w:bdr w:val="none" w:sz="0" w:space="0" w:color="auto" w:frame="1"/>
        </w:rPr>
        <w:t>  6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 дней в неделю с пребыванием детей в учреждении 10,5 часов -  с 7.00 ч. до 17.30 ч. Выходные: воскресенье, праздничные дни.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В детском саду функционирует - 5 групп, из них: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Ясельная группа -  1 группа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II младшая группа – 1 группа.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средняя группа - 1 группа.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старшая  группа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– 1 группы.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подготовительная  к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школе группа – 1 группа.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  <w:bdr w:val="none" w:sz="0" w:space="0" w:color="auto" w:frame="1"/>
        </w:rPr>
        <w:t>   Кадровое обеспечение</w:t>
      </w:r>
      <w:r>
        <w:rPr>
          <w:color w:val="000000"/>
          <w:sz w:val="28"/>
          <w:szCs w:val="28"/>
          <w:bdr w:val="none" w:sz="0" w:space="0" w:color="auto" w:frame="1"/>
        </w:rPr>
        <w:t>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Заведующий ДОУ –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</w:rPr>
        <w:t>Амирова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 Альбина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Ильгизовна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,  имеет высшее педагогическое образование, педагогический стаж работы</w:t>
      </w:r>
      <w:r>
        <w:rPr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  <w:lang w:val="tt-RU"/>
        </w:rPr>
        <w:t xml:space="preserve">9  </w:t>
      </w:r>
      <w:r>
        <w:rPr>
          <w:color w:val="000000"/>
          <w:sz w:val="28"/>
          <w:szCs w:val="28"/>
          <w:bdr w:val="none" w:sz="0" w:space="0" w:color="auto" w:frame="1"/>
        </w:rPr>
        <w:t>лет.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График работы: с 7.30 до 16.00, обед: с 12.00 до 13.30. Прием по личным вопросам: с понедельника по пятницу с 15.30 до 16.00. Контактный телефон: 8/85552/3-41-80. Адрес электронной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 xml:space="preserve">почты: 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albina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amirova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87@</w:t>
      </w:r>
      <w:r>
        <w:rPr>
          <w:color w:val="000000"/>
          <w:sz w:val="28"/>
          <w:szCs w:val="28"/>
          <w:bdr w:val="none" w:sz="0" w:space="0" w:color="auto" w:frame="1"/>
          <w:lang w:val="en-US"/>
        </w:rPr>
        <w:t>mail</w:t>
      </w:r>
      <w:r>
        <w:rPr>
          <w:color w:val="000000"/>
          <w:sz w:val="28"/>
          <w:szCs w:val="28"/>
          <w:bdr w:val="none" w:sz="0" w:space="0" w:color="auto" w:frame="1"/>
        </w:rPr>
        <w:t>,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en-US"/>
        </w:rPr>
        <w:t>ru</w:t>
      </w:r>
      <w:proofErr w:type="spellEnd"/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Старший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воспитатель:  –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Нургалиева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Лейсан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Азгамовна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 имеет высшее педагогическое образование, педагогический стаж  25 года, первая квалификационная категория. График работы: с 07.30 до 16.00, обед с 12.00 до 13.30. Адрес электронной почты: </w:t>
      </w:r>
      <w:r>
        <w:rPr>
          <w:color w:val="333333"/>
          <w:sz w:val="28"/>
          <w:szCs w:val="28"/>
          <w:shd w:val="clear" w:color="auto" w:fill="FFFFFF"/>
        </w:rPr>
        <w:t>nurgalieva.l@inbox.ru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Старшая медицинская сестра -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первой  квалификационной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категории –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Амирова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Гузель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Рифкатовна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имеет средне-специальное образование. График работы: с 07.30 до 16.00, обед с 12.00 до 13.30,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 xml:space="preserve">тел:   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8/85552/3-41-80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Завхоз- 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Галиахметова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Гульназ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Ринатовна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имеет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высшее  образование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. График работы: с   07.30 до 16.00, обед с 12.00 до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13.30  раб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. Тел. 8/85552/3-41-80     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Детский сад укомплектован кадрами согласно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штатному  расписанию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. Все педагоги имеют соответствующее образование.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Всего педагогов - 12, из них: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·  старший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воспитатель – 1,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·  музыкальный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руководитель -1,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·  инструктор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по физической культуре – 1,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·  воспитатели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– 9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Прошли аттестацию и имеют: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·   высшую квалификационную категорию – нет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  <w:bdr w:val="none" w:sz="0" w:space="0" w:color="auto" w:frame="1"/>
        </w:rPr>
        <w:t>·  1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квалификационную категорию – 9 педагогов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u w:val="single"/>
          <w:bdr w:val="none" w:sz="0" w:space="0" w:color="auto" w:frame="1"/>
        </w:rPr>
        <w:t>  Образовательный процесс.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Форма обучения-очная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Дошкольное образование - первая ступень общего образования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Нормативный срок обучения: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lastRenderedPageBreak/>
        <w:t xml:space="preserve">ранний дошкольный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возраст(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от 1 года до 2-х лет)-1 год;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младший дошкольный возраст (от 2 до 4лет)-2 года;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Средний дошкольный возраст (от 4 до 5 лет)-1 год;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Старший дошкольный возраст (5-7 лет)-2 года.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Воспитание и обучение детей в детском саду ведется на   татарском языке. 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Образовательный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процесс  строится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на основе тесного сотрудничества педагогического коллектива, воспитанников и родителей.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Обучение и воспитание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ведется  в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соответствии с основной образовательной программой МБДОУ "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Поисевский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детский сад" 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Используются следующие программы дошкольного образования: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«От рождения до школы». Примерная основная общеобразовательная программа дошкольного образования/ Под редакцией Н.Е.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Вераксы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Т.С. Комаровой, М.А.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Васильевой.-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М.: МОЗАИКА-СИНТЕЗ, 2014.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 Региональная программа дошкольного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</w:rPr>
        <w:t>образования.Төбәкнең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мәктәпкәчә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белем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бирү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программасы.Шаехова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Р.К.,- РИЦ, 2012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«Обучение детей дошкольного возраста правилам безопасного поведения на дорогах»/авт.-сост. Р.Ш.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Ахмадиева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Е.Е. Воронина, Р.Н.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Минниханов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и др.; под ред. Р.Н.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Минниханова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и Д.М. Мустафина. - Издание ГУ "НЦ БЖД", 2008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</w:rPr>
        <w:t>С.М.Гаффарова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«Изучаем русский язык» -Казань, 2013 г.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u w:val="single"/>
          <w:bdr w:val="none" w:sz="0" w:space="0" w:color="auto" w:frame="1"/>
        </w:rPr>
        <w:t>  Материально-техническая база детского сада.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Созданная к настоящему времени развивающая предметно-пространственная среда и хорошая материально-техническая база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обеспечивают  комфортные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условия пребывания для детей и работы сотрудников.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Педагоги  МБДОУ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«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Поисевский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детский сад» реализуют основную общеобразовательную программу дошкольного образования в группах общеразвивающей направленности с приоритетным осуществлением деятельности по познавательному   направлению.    Для успешной ее реализации  в детском саду созданы все условия:  спортивный и музыкальный зал, медицинский кабинет, экологический уголок, спортивная площадка, мини-музей родного края, кабинет изучения ПДД, логопедический кабинет, сенсорная комната (комната психологической разгрузки),  кабинет  изучения языков (родной, русский и английские языки), прогулочные участки  с  теневыми навесами, спортивным оборудованием, разнообразными конструкциями и малыми формами для организации игровой и двигательной активности детей, «экологическая тропинка», уголки леса, сада-огорода для  опытно-экспериментальной деятельности детей в природе и многое другое.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Количество прогулочных веранд - 5, спортплощадка - 1. Игровые участки закреплены за группами. 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Имеются  цветники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</w:p>
    <w:p w:rsidR="0051429A" w:rsidRDefault="000F0766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  </w:t>
      </w:r>
      <w:r w:rsidR="0051429A">
        <w:rPr>
          <w:color w:val="000000"/>
          <w:sz w:val="28"/>
          <w:szCs w:val="28"/>
          <w:bdr w:val="none" w:sz="0" w:space="0" w:color="auto" w:frame="1"/>
        </w:rPr>
        <w:t> </w:t>
      </w:r>
      <w:r w:rsidR="0051429A">
        <w:rPr>
          <w:color w:val="000000"/>
          <w:sz w:val="28"/>
          <w:szCs w:val="28"/>
          <w:u w:val="single"/>
          <w:bdr w:val="none" w:sz="0" w:space="0" w:color="auto" w:frame="1"/>
        </w:rPr>
        <w:t>Объекты спорта</w:t>
      </w:r>
      <w:r w:rsidR="0051429A">
        <w:rPr>
          <w:color w:val="000000"/>
          <w:sz w:val="28"/>
          <w:szCs w:val="28"/>
          <w:bdr w:val="none" w:sz="0" w:space="0" w:color="auto" w:frame="1"/>
        </w:rPr>
        <w:t xml:space="preserve">. С целью сохранения и укрепления здоровья детей и формирования у них привычки к здоровому образу жизни в детском саду функционирует музыкальный и физкультурный залы, которые </w:t>
      </w:r>
      <w:proofErr w:type="gramStart"/>
      <w:r w:rsidR="0051429A">
        <w:rPr>
          <w:color w:val="000000"/>
          <w:sz w:val="28"/>
          <w:szCs w:val="28"/>
          <w:bdr w:val="none" w:sz="0" w:space="0" w:color="auto" w:frame="1"/>
        </w:rPr>
        <w:t>оснащены  многофункциональным</w:t>
      </w:r>
      <w:proofErr w:type="gramEnd"/>
      <w:r w:rsidR="0051429A">
        <w:rPr>
          <w:color w:val="000000"/>
          <w:sz w:val="28"/>
          <w:szCs w:val="28"/>
          <w:bdr w:val="none" w:sz="0" w:space="0" w:color="auto" w:frame="1"/>
        </w:rPr>
        <w:t xml:space="preserve"> оборудованием, имеется спортивная площадка. Для двигательной активности детей имеются: мячи разной величины, </w:t>
      </w:r>
      <w:r w:rsidR="0051429A">
        <w:rPr>
          <w:color w:val="000000"/>
          <w:sz w:val="28"/>
          <w:szCs w:val="28"/>
          <w:bdr w:val="none" w:sz="0" w:space="0" w:color="auto" w:frame="1"/>
        </w:rPr>
        <w:lastRenderedPageBreak/>
        <w:t xml:space="preserve">гимнастические палки, </w:t>
      </w:r>
      <w:proofErr w:type="gramStart"/>
      <w:r w:rsidR="0051429A">
        <w:rPr>
          <w:color w:val="000000"/>
          <w:sz w:val="28"/>
          <w:szCs w:val="28"/>
          <w:bdr w:val="none" w:sz="0" w:space="0" w:color="auto" w:frame="1"/>
        </w:rPr>
        <w:t>обручи,  флажки</w:t>
      </w:r>
      <w:proofErr w:type="gramEnd"/>
      <w:r w:rsidR="0051429A">
        <w:rPr>
          <w:color w:val="000000"/>
          <w:sz w:val="28"/>
          <w:szCs w:val="28"/>
          <w:bdr w:val="none" w:sz="0" w:space="0" w:color="auto" w:frame="1"/>
        </w:rPr>
        <w:t>,  ленты, скакалки, ленточки разной величины, мешочки для метания, нестандартное оборудование.  </w:t>
      </w:r>
    </w:p>
    <w:p w:rsidR="000F0766" w:rsidRDefault="000F0766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u w:val="single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   </w:t>
      </w:r>
      <w:bookmarkStart w:id="0" w:name="_GoBack"/>
      <w:bookmarkEnd w:id="0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u w:val="single"/>
          <w:bdr w:val="none" w:sz="0" w:space="0" w:color="auto" w:frame="1"/>
        </w:rPr>
        <w:t>Оздоровительная работ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  С целью профилактики ОРЗ и снижения заболеваемости проводится комплекс закаливающих мероприятий согласно возрасту детей: утренняя   гимнастика и гимнастика после сна, воздушные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 xml:space="preserve">ванны, 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босохождение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, «с» витаминизация пищи, смазывание носовых пазух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оксолиновой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мазью, витаминотерапия,  обширное умывание, прогулки на воздухе, ходьба по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коррегирующим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дорожкам. Ведется работа по профилактике сколиоза и плоскостопия.</w:t>
      </w:r>
    </w:p>
    <w:p w:rsidR="0051429A" w:rsidRDefault="000F0766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  </w:t>
      </w:r>
      <w:r w:rsidR="0051429A">
        <w:rPr>
          <w:color w:val="000000"/>
          <w:sz w:val="28"/>
          <w:szCs w:val="28"/>
          <w:bdr w:val="none" w:sz="0" w:space="0" w:color="auto" w:frame="1"/>
        </w:rPr>
        <w:t>  </w:t>
      </w:r>
      <w:r w:rsidR="0051429A">
        <w:rPr>
          <w:color w:val="000000"/>
          <w:sz w:val="28"/>
          <w:szCs w:val="28"/>
          <w:u w:val="single"/>
          <w:bdr w:val="none" w:sz="0" w:space="0" w:color="auto" w:frame="1"/>
        </w:rPr>
        <w:t>Условия питания</w:t>
      </w:r>
      <w:r w:rsidR="0051429A">
        <w:rPr>
          <w:color w:val="000000"/>
          <w:sz w:val="28"/>
          <w:szCs w:val="28"/>
          <w:bdr w:val="none" w:sz="0" w:space="0" w:color="auto" w:frame="1"/>
        </w:rPr>
        <w:t>. Особое внимание уделяется питанию дошкольников. 12-</w:t>
      </w:r>
      <w:proofErr w:type="gramStart"/>
      <w:r w:rsidR="0051429A">
        <w:rPr>
          <w:color w:val="000000"/>
          <w:sz w:val="28"/>
          <w:szCs w:val="28"/>
          <w:bdr w:val="none" w:sz="0" w:space="0" w:color="auto" w:frame="1"/>
        </w:rPr>
        <w:t>ти  дневное</w:t>
      </w:r>
      <w:proofErr w:type="gramEnd"/>
      <w:r w:rsidR="0051429A">
        <w:rPr>
          <w:color w:val="000000"/>
          <w:sz w:val="28"/>
          <w:szCs w:val="28"/>
          <w:bdr w:val="none" w:sz="0" w:space="0" w:color="auto" w:frame="1"/>
        </w:rPr>
        <w:t xml:space="preserve"> меню утверждается заведующей МБДОУ на весенне-летний, осенне-зимний период.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В детском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саду  4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-х разовое питание   (второй завтрак – соки, фрукты). Деятельность нашего ДОУ направлена на обеспечение единства оздоровительного,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воспитательно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-образовательного процессов, укрепления и сбережения здоровья детей при неукоснительном соблюдении 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безопасности  и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прав ребенка.</w:t>
      </w:r>
    </w:p>
    <w:p w:rsidR="0051429A" w:rsidRDefault="0051429A" w:rsidP="0051429A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1429A" w:rsidRDefault="0051429A" w:rsidP="0051429A">
      <w:pPr>
        <w:rPr>
          <w:rFonts w:ascii="Times New Roman" w:hAnsi="Times New Roman" w:cs="Times New Roman"/>
          <w:sz w:val="28"/>
          <w:szCs w:val="28"/>
        </w:rPr>
      </w:pPr>
    </w:p>
    <w:p w:rsidR="00F81124" w:rsidRDefault="00F81124"/>
    <w:sectPr w:rsidR="00F81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29A"/>
    <w:rsid w:val="000F0766"/>
    <w:rsid w:val="0051429A"/>
    <w:rsid w:val="00D627A3"/>
    <w:rsid w:val="00F8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8D02B"/>
  <w15:chartTrackingRefBased/>
  <w15:docId w15:val="{D34AAF20-53C6-48A3-8D52-C9EB21B01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29A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5142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42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51429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14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8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lshat.Gabdulhaev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1128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2020-03-16T12:50:00Z</dcterms:created>
  <dcterms:modified xsi:type="dcterms:W3CDTF">2020-03-16T12:50:00Z</dcterms:modified>
</cp:coreProperties>
</file>